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D03A8F" w:rsidP="00533411">
      <w:pPr>
        <w:pStyle w:val="Title"/>
      </w:pPr>
      <w:r>
        <w:t>Forensic Science –</w:t>
      </w:r>
      <w:r w:rsidR="003028BB">
        <w:t xml:space="preserve"> </w:t>
      </w:r>
      <w:r w:rsidR="00533411">
        <w:t>Semester 1 of 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E2776F">
        <w:rPr>
          <w:b w:val="0"/>
          <w:color w:val="auto"/>
        </w:rPr>
        <w:t>Leslie Curran</w:t>
      </w:r>
      <w:r w:rsidRPr="00687FF1">
        <w:rPr>
          <w:b w:val="0"/>
          <w:color w:val="auto"/>
        </w:rPr>
        <w:t>, Frontier Tutoring LLC</w:t>
      </w:r>
    </w:p>
    <w:p w:rsidR="00533411" w:rsidRPr="00D55358" w:rsidRDefault="00195838" w:rsidP="00533411">
      <w:pPr>
        <w:pStyle w:val="Heading2"/>
        <w:spacing w:before="0" w:line="240" w:lineRule="auto"/>
      </w:pPr>
      <w:r>
        <w:t>Class Name</w:t>
      </w:r>
      <w:r w:rsidR="00533411">
        <w:t>:</w:t>
      </w:r>
      <w:r w:rsidR="00533411">
        <w:tab/>
      </w:r>
      <w:r w:rsidR="00D03A8F">
        <w:rPr>
          <w:b w:val="0"/>
          <w:color w:val="auto"/>
        </w:rPr>
        <w:t>Forensic Science</w:t>
      </w:r>
      <w:r w:rsidR="00825559">
        <w:rPr>
          <w:b w:val="0"/>
          <w:color w:val="auto"/>
        </w:rPr>
        <w:t xml:space="preserve"> –</w:t>
      </w:r>
      <w:r w:rsidR="00D66C5F">
        <w:rPr>
          <w:b w:val="0"/>
          <w:color w:val="auto"/>
        </w:rPr>
        <w:t xml:space="preserve"> </w:t>
      </w:r>
      <w:r w:rsidRPr="00687FF1">
        <w:rPr>
          <w:b w:val="0"/>
          <w:color w:val="auto"/>
        </w:rPr>
        <w:t>Semester 1 of 2</w:t>
      </w:r>
    </w:p>
    <w:p w:rsidR="00533411" w:rsidRDefault="00195838" w:rsidP="00533411">
      <w:pPr>
        <w:pStyle w:val="Heading2"/>
        <w:spacing w:before="0" w:line="240" w:lineRule="auto"/>
      </w:pPr>
      <w:r>
        <w:t>School Year</w:t>
      </w:r>
      <w:r w:rsidR="00533411">
        <w:t>:</w:t>
      </w:r>
      <w:r w:rsidR="00533411">
        <w:tab/>
      </w:r>
      <w:r w:rsidR="00E2776F">
        <w:rPr>
          <w:b w:val="0"/>
          <w:color w:val="auto"/>
        </w:rPr>
        <w:t>2017-2018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533411" w:rsidRDefault="00533411" w:rsidP="00533411">
      <w:pPr>
        <w:spacing w:after="0" w:line="240" w:lineRule="auto"/>
      </w:pPr>
    </w:p>
    <w:p w:rsidR="00E2776F" w:rsidRPr="006361C7" w:rsidRDefault="00E2776F" w:rsidP="00E2776F">
      <w:pPr>
        <w:spacing w:after="0" w:line="240" w:lineRule="auto"/>
        <w:rPr>
          <w:rFonts w:cs="Arial"/>
          <w:szCs w:val="20"/>
        </w:rPr>
      </w:pPr>
      <w:r>
        <w:rPr>
          <w:rFonts w:cs="Arial"/>
          <w:szCs w:val="20"/>
        </w:rPr>
        <w:t>Forensic S</w:t>
      </w:r>
      <w:r w:rsidRPr="00F5036C">
        <w:rPr>
          <w:rFonts w:cs="Arial"/>
          <w:szCs w:val="20"/>
        </w:rPr>
        <w:t>cience is the application of a wide variety of sciences to the investigation of</w:t>
      </w:r>
      <w:r>
        <w:rPr>
          <w:rFonts w:cs="Arial"/>
          <w:szCs w:val="20"/>
        </w:rPr>
        <w:t xml:space="preserve"> a specific situation or crime.  </w:t>
      </w:r>
      <w:r w:rsidRPr="00F5036C">
        <w:rPr>
          <w:rFonts w:cs="Arial"/>
          <w:szCs w:val="20"/>
        </w:rPr>
        <w:t xml:space="preserve">Students will integrate their prior knowledge of biology, chemistry, physics, anatomy, and geology into the science of crime scene investigation </w:t>
      </w:r>
      <w:r>
        <w:rPr>
          <w:rFonts w:cs="Arial"/>
          <w:szCs w:val="20"/>
        </w:rPr>
        <w:t xml:space="preserve">and medical forensics.  </w:t>
      </w:r>
      <w:r w:rsidRPr="00F5036C">
        <w:rPr>
          <w:rFonts w:cs="Arial"/>
          <w:szCs w:val="20"/>
        </w:rPr>
        <w:t xml:space="preserve">Topics in the course include </w:t>
      </w:r>
      <w:r w:rsidRPr="006361C7">
        <w:rPr>
          <w:rFonts w:cs="Arial"/>
          <w:szCs w:val="20"/>
        </w:rPr>
        <w:t>forensic law, entomology, pathology, toxicology, and anthropology in addition to the analysis of physical evidence such as fingerprints, DNA evi</w:t>
      </w:r>
      <w:r>
        <w:rPr>
          <w:rFonts w:cs="Arial"/>
          <w:szCs w:val="20"/>
        </w:rPr>
        <w:t xml:space="preserve">dence, and bloodstain patterns.  </w:t>
      </w:r>
      <w:r w:rsidRPr="006361C7">
        <w:rPr>
          <w:rFonts w:cs="Arial"/>
          <w:szCs w:val="20"/>
        </w:rPr>
        <w:t>Lab work and case studies will provide r</w:t>
      </w:r>
      <w:r>
        <w:rPr>
          <w:rFonts w:cs="Arial"/>
          <w:szCs w:val="20"/>
        </w:rPr>
        <w:t xml:space="preserve">eal world, hands on experience.  </w:t>
      </w:r>
      <w:r w:rsidRPr="006361C7">
        <w:rPr>
          <w:rFonts w:cs="Arial"/>
          <w:szCs w:val="20"/>
        </w:rPr>
        <w:t>This course is geared f</w:t>
      </w:r>
      <w:r>
        <w:rPr>
          <w:rFonts w:cs="Arial"/>
          <w:szCs w:val="20"/>
        </w:rPr>
        <w:t>or preparing students for upper-</w:t>
      </w:r>
      <w:r w:rsidRPr="006361C7">
        <w:rPr>
          <w:rFonts w:cs="Arial"/>
          <w:szCs w:val="20"/>
        </w:rPr>
        <w:t xml:space="preserve">level high school and college science electives by placing emphasis on critical thinking and problem solving. </w:t>
      </w:r>
      <w:r>
        <w:rPr>
          <w:rFonts w:cs="Arial"/>
          <w:szCs w:val="20"/>
        </w:rPr>
        <w:t xml:space="preserve"> </w:t>
      </w:r>
      <w:r w:rsidRPr="006361C7">
        <w:rPr>
          <w:rFonts w:cs="Arial"/>
          <w:szCs w:val="20"/>
        </w:rPr>
        <w:t>It also introduces students to a variety of careers in the broad-spectrum field of forensic science.</w:t>
      </w:r>
    </w:p>
    <w:p w:rsidR="00533411" w:rsidRDefault="00533411" w:rsidP="00533411">
      <w:pPr>
        <w:spacing w:after="0" w:line="240" w:lineRule="auto"/>
      </w:pPr>
    </w:p>
    <w:p w:rsidR="00533411" w:rsidRPr="00D55358" w:rsidRDefault="00533411" w:rsidP="00533411">
      <w:pPr>
        <w:pStyle w:val="Heading2"/>
        <w:spacing w:before="0" w:line="240" w:lineRule="auto"/>
      </w:pPr>
      <w:r>
        <w:t>Standards: Common Core or GLE</w:t>
      </w:r>
    </w:p>
    <w:p w:rsidR="00533411" w:rsidRPr="00533411" w:rsidRDefault="00533411" w:rsidP="00533411">
      <w:pPr>
        <w:spacing w:after="0" w:line="240" w:lineRule="auto"/>
      </w:pPr>
    </w:p>
    <w:p w:rsidR="00533411" w:rsidRPr="00E56222" w:rsidRDefault="00533411" w:rsidP="00533411">
      <w:pPr>
        <w:spacing w:after="0" w:line="240" w:lineRule="auto"/>
        <w:rPr>
          <w:rFonts w:cs="Arial"/>
        </w:rPr>
      </w:pPr>
      <w:r w:rsidRPr="00E56222">
        <w:rPr>
          <w:rFonts w:cs="Arial"/>
        </w:rPr>
        <w:t xml:space="preserve">The course is designed to engender student achievement of the following Common Core standards.  Page numbers refer to the </w:t>
      </w:r>
      <w:r w:rsidRPr="00E56222">
        <w:rPr>
          <w:rFonts w:cs="Arial"/>
          <w:i/>
        </w:rPr>
        <w:t>Common Core Standards for English Language Arts &amp; Literacy in History/Social Studies, Science, and Technical Studies</w:t>
      </w:r>
      <w:r w:rsidRPr="00E56222">
        <w:rPr>
          <w:rFonts w:cs="Arial"/>
        </w:rPr>
        <w:t xml:space="preserve"> (published June 2, 2010).</w:t>
      </w:r>
    </w:p>
    <w:p w:rsidR="00533411" w:rsidRDefault="00533411" w:rsidP="00533411">
      <w:pPr>
        <w:spacing w:after="0" w:line="240" w:lineRule="auto"/>
        <w:rPr>
          <w:rFonts w:ascii="Arial" w:hAnsi="Arial" w:cs="Arial"/>
          <w:sz w:val="20"/>
          <w:szCs w:val="20"/>
        </w:rPr>
      </w:pPr>
    </w:p>
    <w:p w:rsidR="00533411" w:rsidRPr="00E56222" w:rsidRDefault="00533411" w:rsidP="00533411">
      <w:pPr>
        <w:pStyle w:val="Heading2"/>
        <w:spacing w:before="0" w:line="240" w:lineRule="auto"/>
      </w:pPr>
      <w:r>
        <w:t>Standard:</w:t>
      </w:r>
      <w:r>
        <w:tab/>
      </w:r>
      <w:r w:rsidR="005F179A" w:rsidRPr="00E56222">
        <w:rPr>
          <w:rFonts w:cs="Arial"/>
          <w:b w:val="0"/>
          <w:color w:val="auto"/>
          <w:sz w:val="22"/>
          <w:szCs w:val="22"/>
        </w:rPr>
        <w:t>Reading Standards for Literacy in Science and Technical Subjects 6–12</w:t>
      </w:r>
    </w:p>
    <w:p w:rsidR="00533411" w:rsidRPr="00E56222" w:rsidRDefault="00533411" w:rsidP="00533411">
      <w:pPr>
        <w:pStyle w:val="Heading2"/>
        <w:spacing w:before="0" w:line="240" w:lineRule="auto"/>
      </w:pPr>
      <w:r w:rsidRPr="00E56222">
        <w:t>Grade Level:</w:t>
      </w:r>
      <w:r w:rsidRPr="00E56222">
        <w:tab/>
      </w:r>
      <w:r w:rsidR="006A225F">
        <w:rPr>
          <w:rFonts w:cs="Arial"/>
          <w:b w:val="0"/>
          <w:color w:val="auto"/>
          <w:sz w:val="22"/>
          <w:szCs w:val="22"/>
        </w:rPr>
        <w:t>Grades 11-12</w:t>
      </w:r>
      <w:r w:rsidRPr="00E56222">
        <w:rPr>
          <w:rFonts w:cs="Arial"/>
          <w:b w:val="0"/>
          <w:color w:val="auto"/>
          <w:sz w:val="22"/>
          <w:szCs w:val="22"/>
        </w:rPr>
        <w:t xml:space="preserve"> Students</w:t>
      </w:r>
    </w:p>
    <w:p w:rsidR="00533411" w:rsidRPr="00E56222" w:rsidRDefault="005F179A" w:rsidP="005F179A">
      <w:pPr>
        <w:pStyle w:val="Heading2"/>
        <w:spacing w:before="0" w:line="240" w:lineRule="auto"/>
        <w:ind w:left="1440" w:hanging="1440"/>
      </w:pPr>
      <w:r w:rsidRPr="00E56222">
        <w:t>Skills:</w:t>
      </w:r>
      <w:r w:rsidRPr="00E56222">
        <w:tab/>
      </w:r>
      <w:r w:rsidRPr="00E56222">
        <w:rPr>
          <w:rFonts w:cs="Arial"/>
          <w:b w:val="0"/>
          <w:color w:val="auto"/>
          <w:sz w:val="22"/>
          <w:szCs w:val="22"/>
        </w:rPr>
        <w:t xml:space="preserve">Cite specific textual evidence to support analysis of science and technical texts; determine central ideas or conclusions of a text; </w:t>
      </w:r>
      <w:r w:rsidR="006A225F">
        <w:rPr>
          <w:rFonts w:cs="Arial"/>
          <w:b w:val="0"/>
          <w:color w:val="auto"/>
          <w:sz w:val="22"/>
          <w:szCs w:val="22"/>
        </w:rPr>
        <w:t xml:space="preserve">find gaps or inconsistencies in studies; </w:t>
      </w:r>
      <w:r w:rsidRPr="00E56222">
        <w:rPr>
          <w:rFonts w:cs="Arial"/>
          <w:b w:val="0"/>
          <w:color w:val="auto"/>
          <w:sz w:val="22"/>
          <w:szCs w:val="22"/>
        </w:rPr>
        <w:t>summarize complex concepts, processes, or information presented in a text by paraphrasing; follow complex multistep procedures when carrying out experiments, taking measurements, or performing technical tasks; demonstrate understanding of delineation of information into categories and hierarchies; evaluate hypotheses, data, analysis, and conclusions of texts and experiments, verifying the data when possible and corroborating or challenging conclusions with resources; synthesize information into a coherent understanding of a process, phenomenon, or concept, resolving conflicting information when possible.</w:t>
      </w:r>
    </w:p>
    <w:p w:rsidR="00533411" w:rsidRDefault="00533411" w:rsidP="00533411"/>
    <w:p w:rsidR="00533411" w:rsidRPr="00E56222" w:rsidRDefault="00533411" w:rsidP="00533411">
      <w:pPr>
        <w:pStyle w:val="Heading2"/>
        <w:spacing w:before="0" w:line="240" w:lineRule="auto"/>
        <w:ind w:left="1440" w:hanging="1440"/>
      </w:pPr>
      <w:r>
        <w:lastRenderedPageBreak/>
        <w:t>Standard:</w:t>
      </w:r>
      <w:r>
        <w:tab/>
      </w:r>
      <w:r w:rsidR="005F179A" w:rsidRPr="00E56222">
        <w:rPr>
          <w:rFonts w:cs="Arial"/>
          <w:b w:val="0"/>
          <w:color w:val="auto"/>
          <w:sz w:val="22"/>
          <w:szCs w:val="22"/>
        </w:rPr>
        <w:t>Writing Standards for Literacy in History/Social Studies, Science, and Technical Subjects 6–12</w:t>
      </w:r>
    </w:p>
    <w:p w:rsidR="00533411" w:rsidRPr="00E56222" w:rsidRDefault="00533411" w:rsidP="00533411">
      <w:pPr>
        <w:pStyle w:val="Heading2"/>
        <w:spacing w:before="0" w:line="240" w:lineRule="auto"/>
      </w:pPr>
      <w:r w:rsidRPr="00E56222">
        <w:t>Grade Level:</w:t>
      </w:r>
      <w:r w:rsidRPr="00E56222">
        <w:rPr>
          <w:sz w:val="22"/>
          <w:szCs w:val="22"/>
        </w:rPr>
        <w:tab/>
      </w:r>
      <w:r w:rsidR="006A225F">
        <w:rPr>
          <w:rFonts w:cs="Arial"/>
          <w:b w:val="0"/>
          <w:color w:val="auto"/>
          <w:sz w:val="22"/>
          <w:szCs w:val="22"/>
        </w:rPr>
        <w:t>Grades 11-12</w:t>
      </w:r>
      <w:r w:rsidRPr="00E56222">
        <w:rPr>
          <w:rFonts w:cs="Arial"/>
          <w:b w:val="0"/>
          <w:color w:val="auto"/>
          <w:sz w:val="22"/>
          <w:szCs w:val="22"/>
        </w:rPr>
        <w:t xml:space="preserve"> Students</w:t>
      </w:r>
    </w:p>
    <w:p w:rsidR="00533411" w:rsidRPr="00E56222" w:rsidRDefault="005F179A" w:rsidP="005F179A">
      <w:pPr>
        <w:pStyle w:val="Heading2"/>
        <w:spacing w:before="0" w:line="240" w:lineRule="auto"/>
        <w:ind w:left="1440" w:hanging="1440"/>
      </w:pPr>
      <w:r w:rsidRPr="00E56222">
        <w:t>Skills:</w:t>
      </w:r>
      <w:r w:rsidRPr="00E56222">
        <w:tab/>
      </w:r>
      <w:r w:rsidRPr="00E56222">
        <w:rPr>
          <w:rFonts w:cs="Arial"/>
          <w:b w:val="0"/>
          <w:color w:val="auto"/>
          <w:sz w:val="22"/>
          <w:szCs w:val="22"/>
        </w:rPr>
        <w:t xml:space="preserve">Introduce knowledgeable and precise claims and develop support for those claims; </w:t>
      </w:r>
      <w:r w:rsidR="006A225F">
        <w:rPr>
          <w:rFonts w:cs="Arial"/>
          <w:b w:val="0"/>
          <w:color w:val="auto"/>
          <w:sz w:val="22"/>
          <w:szCs w:val="22"/>
        </w:rPr>
        <w:t xml:space="preserve">establish the significance of claims; </w:t>
      </w:r>
      <w:r w:rsidRPr="00E56222">
        <w:rPr>
          <w:rFonts w:cs="Arial"/>
          <w:b w:val="0"/>
          <w:color w:val="auto"/>
          <w:sz w:val="22"/>
          <w:szCs w:val="22"/>
        </w:rPr>
        <w:t>use support and counterclaims to determine validity and strength of claims; establish and maintain formal style and objectivity when dealing with written assignments.</w:t>
      </w:r>
    </w:p>
    <w:p w:rsidR="00533411" w:rsidRDefault="00533411" w:rsidP="00533411"/>
    <w:p w:rsidR="00533411" w:rsidRDefault="00533411" w:rsidP="00195838">
      <w:pPr>
        <w:pStyle w:val="Heading2"/>
        <w:spacing w:before="0" w:line="240" w:lineRule="auto"/>
      </w:pPr>
      <w:r>
        <w:t>Student Activities/Assignments</w:t>
      </w:r>
    </w:p>
    <w:p w:rsidR="00E2776F" w:rsidRDefault="00E2776F" w:rsidP="00E2776F">
      <w:pPr>
        <w:pStyle w:val="Heading2"/>
        <w:spacing w:before="0" w:line="240" w:lineRule="auto"/>
        <w:rPr>
          <w:rFonts w:cs="Arial"/>
          <w:b w:val="0"/>
          <w:color w:val="auto"/>
          <w:sz w:val="22"/>
          <w:szCs w:val="22"/>
          <w:shd w:val="clear" w:color="auto" w:fill="FFFFFF"/>
        </w:rPr>
      </w:pPr>
      <w:r w:rsidRPr="00E2776F">
        <w:rPr>
          <w:rFonts w:cs="Arial"/>
          <w:b w:val="0"/>
          <w:color w:val="auto"/>
          <w:sz w:val="22"/>
          <w:szCs w:val="22"/>
          <w:shd w:val="clear" w:color="auto" w:fill="FFFFFF"/>
        </w:rPr>
        <w:t>Over the course of the semester, homework will be given in the form of reading, worksheets, vocabulary assignments, and lab work as well as several scientific writing assignments.</w:t>
      </w:r>
    </w:p>
    <w:p w:rsidR="00E2776F" w:rsidRPr="00E2776F" w:rsidRDefault="00E2776F" w:rsidP="00E2776F">
      <w:pPr>
        <w:spacing w:after="0"/>
      </w:pPr>
    </w:p>
    <w:p w:rsidR="00E2776F" w:rsidRDefault="00E2776F" w:rsidP="00E2776F">
      <w:pPr>
        <w:pStyle w:val="Heading2"/>
        <w:spacing w:before="0" w:line="240" w:lineRule="auto"/>
        <w:rPr>
          <w:rFonts w:cs="Arial"/>
          <w:b w:val="0"/>
          <w:color w:val="auto"/>
          <w:sz w:val="22"/>
          <w:szCs w:val="22"/>
          <w:shd w:val="clear" w:color="auto" w:fill="FFFFFF"/>
        </w:rPr>
      </w:pPr>
      <w:r w:rsidRPr="00E2776F">
        <w:rPr>
          <w:rFonts w:cs="Arial"/>
          <w:b w:val="0"/>
          <w:color w:val="auto"/>
          <w:sz w:val="22"/>
          <w:szCs w:val="22"/>
          <w:shd w:val="clear" w:color="auto" w:fill="FFFFFF"/>
        </w:rPr>
        <w:t>Unless otherwise stated by the instructor, all assignments are due at the beginning of the following class. Assignments in bold on the below schedule are due on the day listed. If a problem in meeting homework deadlines arises, students must speak with the instructor before the due date.  Ten percent of the grade will be deducted each day after the due date that an assignment is turned in.</w:t>
      </w:r>
    </w:p>
    <w:p w:rsidR="00E2776F" w:rsidRPr="00E2776F" w:rsidRDefault="00E2776F" w:rsidP="00E2776F">
      <w:pPr>
        <w:spacing w:after="0"/>
      </w:pPr>
    </w:p>
    <w:p w:rsidR="00E2776F" w:rsidRDefault="00E2776F" w:rsidP="00E2776F">
      <w:pPr>
        <w:pStyle w:val="Heading2"/>
        <w:spacing w:before="0" w:line="240" w:lineRule="auto"/>
        <w:rPr>
          <w:b w:val="0"/>
          <w:color w:val="auto"/>
          <w:sz w:val="22"/>
          <w:szCs w:val="22"/>
        </w:rPr>
      </w:pPr>
      <w:r w:rsidRPr="00E2776F">
        <w:rPr>
          <w:b w:val="0"/>
          <w:color w:val="auto"/>
          <w:sz w:val="22"/>
          <w:szCs w:val="22"/>
        </w:rPr>
        <w:t>Points will be given in each class for attendance and participation.  Not showing up, arriving late, using cell phones during class, and not participating in discussions or activities will result in losing daily attendance/participation points.</w:t>
      </w:r>
    </w:p>
    <w:p w:rsidR="00E2776F" w:rsidRPr="00E2776F" w:rsidRDefault="00E2776F" w:rsidP="00E2776F">
      <w:pPr>
        <w:spacing w:after="0"/>
      </w:pPr>
    </w:p>
    <w:p w:rsidR="00E2776F" w:rsidRPr="00E2776F" w:rsidRDefault="00E2776F" w:rsidP="00E2776F">
      <w:pPr>
        <w:spacing w:line="240" w:lineRule="auto"/>
        <w:rPr>
          <w:rFonts w:cs="Arial"/>
          <w:shd w:val="clear" w:color="auto" w:fill="FFFFFF"/>
        </w:rPr>
      </w:pPr>
      <w:r w:rsidRPr="00E2776F">
        <w:rPr>
          <w:rFonts w:cs="Arial"/>
          <w:shd w:val="clear" w:color="auto" w:fill="FFFFFF"/>
        </w:rPr>
        <w:t>Extra credit opportunities will be announced by the instructor throughout the semester. Some tests and quizzes will contain extra credit questions as well.  Extra credit is only available for students who have all of their assignments turned in.</w:t>
      </w: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D03A8F" w:rsidRPr="004928C9" w:rsidRDefault="00D03A8F" w:rsidP="00D03A8F">
      <w:pPr>
        <w:pStyle w:val="ListParagraph"/>
        <w:numPr>
          <w:ilvl w:val="0"/>
          <w:numId w:val="30"/>
        </w:numPr>
        <w:tabs>
          <w:tab w:val="clear" w:pos="720"/>
        </w:tabs>
        <w:spacing w:after="0" w:line="240" w:lineRule="auto"/>
        <w:rPr>
          <w:rFonts w:cs="Arial"/>
          <w:i/>
          <w:szCs w:val="20"/>
        </w:rPr>
      </w:pPr>
      <w:r w:rsidRPr="004928C9">
        <w:rPr>
          <w:rFonts w:cs="Arial"/>
          <w:i/>
          <w:szCs w:val="20"/>
        </w:rPr>
        <w:t>Forensic Science Today</w:t>
      </w:r>
      <w:r>
        <w:rPr>
          <w:rFonts w:cs="Arial"/>
          <w:i/>
          <w:szCs w:val="20"/>
        </w:rPr>
        <w:t xml:space="preserve"> 2</w:t>
      </w:r>
      <w:r w:rsidRPr="0068240E">
        <w:rPr>
          <w:rFonts w:cs="Arial"/>
          <w:i/>
          <w:szCs w:val="20"/>
          <w:vertAlign w:val="superscript"/>
        </w:rPr>
        <w:t>nd</w:t>
      </w:r>
      <w:r>
        <w:rPr>
          <w:rFonts w:cs="Arial"/>
          <w:i/>
          <w:szCs w:val="20"/>
        </w:rPr>
        <w:t xml:space="preserve"> Edition</w:t>
      </w:r>
      <w:r w:rsidRPr="004928C9">
        <w:rPr>
          <w:rFonts w:cs="Arial"/>
          <w:i/>
          <w:szCs w:val="20"/>
        </w:rPr>
        <w:t xml:space="preserve"> </w:t>
      </w:r>
      <w:r>
        <w:rPr>
          <w:rFonts w:cs="Arial"/>
          <w:szCs w:val="20"/>
        </w:rPr>
        <w:t>(Lawyers &amp; Judges, 2009)</w:t>
      </w:r>
    </w:p>
    <w:p w:rsidR="00533411" w:rsidRDefault="00533411" w:rsidP="00195838">
      <w:pPr>
        <w:spacing w:after="0" w:line="240" w:lineRule="auto"/>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The instructor will lead and pace the class, conduct in-class activities, and assign homework for students to complete under parental supervision.  The instructor will communicate with students and parents about student progress through quarterly progress reports, as well as on an individual basis as necessary.</w:t>
      </w:r>
    </w:p>
    <w:p w:rsidR="00533411" w:rsidRPr="00533411" w:rsidRDefault="00533411" w:rsidP="00195838">
      <w:pPr>
        <w:spacing w:after="0" w:line="240" w:lineRule="auto"/>
      </w:pPr>
    </w:p>
    <w:p w:rsidR="00533411" w:rsidRDefault="00533411" w:rsidP="00195838">
      <w:pPr>
        <w:pStyle w:val="Heading2"/>
        <w:spacing w:before="0" w:line="240" w:lineRule="auto"/>
      </w:pPr>
      <w:r>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 the instructor.  Students will 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Parents will monitor the academic progress of their students, taking a proactive role in their education.  Parents will ensure that students attend classes regularly and on time, students are picked up from classes on time, assignments are completed on time, and students are on pace with the class.  Parents will arrange for supplemental tutoring or other measures if students fall behind.</w:t>
      </w:r>
    </w:p>
    <w:p w:rsidR="00533411" w:rsidRPr="00533411" w:rsidRDefault="00533411" w:rsidP="00195838">
      <w:pPr>
        <w:spacing w:after="0" w:line="240" w:lineRule="auto"/>
      </w:pPr>
    </w:p>
    <w:p w:rsidR="00533411" w:rsidRDefault="00533411" w:rsidP="00195838">
      <w:pPr>
        <w:pStyle w:val="Heading2"/>
        <w:spacing w:before="0" w:line="240" w:lineRule="auto"/>
      </w:pPr>
      <w:r>
        <w:t>Assessment/Grading</w:t>
      </w:r>
    </w:p>
    <w:p w:rsidR="00533411" w:rsidRDefault="00533411" w:rsidP="00195838">
      <w:pPr>
        <w:spacing w:after="0" w:line="240" w:lineRule="auto"/>
        <w:rPr>
          <w:rFonts w:ascii="Arial" w:hAnsi="Arial" w:cs="Arial"/>
          <w:sz w:val="20"/>
          <w:szCs w:val="20"/>
        </w:rPr>
      </w:pPr>
    </w:p>
    <w:p w:rsidR="00533411" w:rsidRPr="00E56222" w:rsidRDefault="00533411" w:rsidP="00195838">
      <w:pPr>
        <w:spacing w:after="0" w:line="240" w:lineRule="auto"/>
        <w:rPr>
          <w:rFonts w:cs="Arial"/>
        </w:rPr>
      </w:pPr>
      <w:r w:rsidRPr="00021A9A">
        <w:rPr>
          <w:rFonts w:cs="Arial"/>
        </w:rPr>
        <w:t>Class performance will be assessed using a letter grade system as follows:</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E2776F" w:rsidRDefault="00E2776F">
      <w:pPr>
        <w:rPr>
          <w:rFonts w:eastAsiaTheme="majorEastAsia" w:cstheme="majorBidi"/>
          <w:b/>
          <w:bCs/>
          <w:color w:val="365F91" w:themeColor="accent1" w:themeShade="BF"/>
          <w:sz w:val="28"/>
          <w:szCs w:val="28"/>
        </w:rPr>
      </w:pPr>
      <w:r>
        <w:br w:type="page"/>
      </w:r>
    </w:p>
    <w:p w:rsidR="00195838" w:rsidRDefault="00195838" w:rsidP="00195838">
      <w:pPr>
        <w:pStyle w:val="Heading1"/>
        <w:spacing w:line="240" w:lineRule="auto"/>
      </w:pPr>
      <w:r>
        <w:lastRenderedPageBreak/>
        <w:t>Vendor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E2776F">
        <w:rPr>
          <w:b w:val="0"/>
          <w:color w:val="auto"/>
        </w:rPr>
        <w:t>Leslie Curran</w:t>
      </w:r>
      <w:bookmarkStart w:id="0" w:name="_GoBack"/>
      <w:bookmarkEnd w:id="0"/>
      <w:r w:rsidR="00D66C5F">
        <w:rPr>
          <w:b w:val="0"/>
          <w:color w:val="auto"/>
        </w:rPr>
        <w:t>,</w:t>
      </w:r>
      <w:r w:rsidRPr="00E56222">
        <w:rPr>
          <w:b w:val="0"/>
          <w:color w:val="auto"/>
        </w:rPr>
        <w:t xml:space="preserve">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D03A8F">
        <w:rPr>
          <w:b w:val="0"/>
          <w:color w:val="auto"/>
        </w:rPr>
        <w:t>Forensic Science</w:t>
      </w:r>
      <w:r w:rsidR="00825559">
        <w:rPr>
          <w:b w:val="0"/>
          <w:color w:val="auto"/>
        </w:rPr>
        <w:t xml:space="preserve"> – Section 1</w:t>
      </w:r>
      <w:r w:rsidR="00E90176">
        <w:rPr>
          <w:b w:val="0"/>
          <w:color w:val="auto"/>
        </w:rPr>
        <w:t xml:space="preserve"> –</w:t>
      </w:r>
      <w:r w:rsidR="003028BB">
        <w:rPr>
          <w:b w:val="0"/>
          <w:color w:val="auto"/>
        </w:rPr>
        <w:t xml:space="preserve"> </w:t>
      </w:r>
      <w:r w:rsidRPr="00E56222">
        <w:rPr>
          <w:b w:val="0"/>
          <w:color w:val="auto"/>
        </w:rPr>
        <w:t>Semester 1 of 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D66C5F">
        <w:rPr>
          <w:b w:val="0"/>
          <w:color w:val="auto"/>
        </w:rPr>
        <w:t>5</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195838" w:rsidRPr="00E56222" w:rsidRDefault="00195838" w:rsidP="00195838">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195838" w:rsidRPr="00E56222" w:rsidRDefault="00195838" w:rsidP="00195838">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Dates/Times Subject to Change</w:t>
      </w:r>
    </w:p>
    <w:p w:rsidR="00195838" w:rsidRPr="00E56222" w:rsidRDefault="00195838" w:rsidP="00195838">
      <w:pPr>
        <w:spacing w:after="0" w:line="240" w:lineRule="auto"/>
      </w:pPr>
    </w:p>
    <w:p w:rsidR="001D3199" w:rsidRDefault="00195838" w:rsidP="001D3199">
      <w:pPr>
        <w:pStyle w:val="Default"/>
        <w:rPr>
          <w:rFonts w:asciiTheme="minorHAnsi" w:hAnsiTheme="minorHAnsi"/>
          <w:sz w:val="22"/>
          <w:szCs w:val="20"/>
        </w:rPr>
      </w:pPr>
      <w:r w:rsidRPr="001D3199">
        <w:rPr>
          <w:rStyle w:val="Heading3Char"/>
          <w:rFonts w:asciiTheme="minorHAnsi" w:hAnsiTheme="minorHAnsi"/>
        </w:rPr>
        <w:t>Class Dates:</w:t>
      </w:r>
      <w:r w:rsidRPr="001D3199">
        <w:rPr>
          <w:rStyle w:val="Heading3Char"/>
          <w:rFonts w:asciiTheme="minorHAnsi" w:hAnsiTheme="minorHAnsi"/>
        </w:rPr>
        <w:tab/>
      </w:r>
      <w:r w:rsidRPr="001D3199">
        <w:rPr>
          <w:rStyle w:val="Heading3Char"/>
          <w:rFonts w:asciiTheme="minorHAnsi" w:hAnsiTheme="minorHAnsi"/>
        </w:rPr>
        <w:tab/>
      </w:r>
      <w:r w:rsidR="00825559" w:rsidRPr="001D3199">
        <w:rPr>
          <w:rStyle w:val="Heading3Char"/>
          <w:rFonts w:asciiTheme="minorHAnsi" w:hAnsiTheme="minorHAnsi"/>
          <w:color w:val="auto"/>
        </w:rPr>
        <w:t>Semester 1</w:t>
      </w:r>
      <w:r w:rsidR="00825559" w:rsidRPr="001D3199">
        <w:rPr>
          <w:rStyle w:val="Heading3Char"/>
          <w:rFonts w:asciiTheme="minorHAnsi" w:hAnsiTheme="minorHAnsi"/>
        </w:rPr>
        <w:t>:</w:t>
      </w:r>
      <w:r w:rsidR="00825559" w:rsidRPr="00E56222">
        <w:t xml:space="preserve">  </w:t>
      </w:r>
      <w:r w:rsidR="00825559" w:rsidRPr="00E56222">
        <w:tab/>
      </w:r>
      <w:r w:rsidR="001D3199">
        <w:rPr>
          <w:rFonts w:asciiTheme="minorHAnsi" w:hAnsiTheme="minorHAnsi"/>
          <w:b/>
          <w:sz w:val="22"/>
          <w:szCs w:val="20"/>
        </w:rPr>
        <w:t>August</w:t>
      </w:r>
      <w:r w:rsidR="001D3199">
        <w:rPr>
          <w:rFonts w:asciiTheme="minorHAnsi" w:hAnsiTheme="minorHAnsi"/>
          <w:b/>
          <w:sz w:val="22"/>
          <w:szCs w:val="20"/>
        </w:rPr>
        <w:tab/>
      </w:r>
      <w:r w:rsidR="001D3199">
        <w:rPr>
          <w:rFonts w:asciiTheme="minorHAnsi" w:hAnsiTheme="minorHAnsi"/>
          <w:b/>
          <w:sz w:val="22"/>
          <w:szCs w:val="20"/>
        </w:rPr>
        <w:tab/>
      </w:r>
      <w:r w:rsidR="00E2776F">
        <w:rPr>
          <w:rFonts w:asciiTheme="minorHAnsi" w:hAnsiTheme="minorHAnsi"/>
          <w:sz w:val="22"/>
          <w:szCs w:val="20"/>
        </w:rPr>
        <w:t>30</w:t>
      </w:r>
    </w:p>
    <w:p w:rsidR="001D3199" w:rsidRDefault="001D3199" w:rsidP="001D3199">
      <w:pPr>
        <w:pStyle w:val="Default"/>
        <w:ind w:left="2880" w:firstLine="720"/>
        <w:rPr>
          <w:rFonts w:asciiTheme="minorHAnsi" w:hAnsiTheme="minorHAnsi"/>
          <w:sz w:val="22"/>
          <w:szCs w:val="20"/>
        </w:rPr>
      </w:pPr>
      <w:r>
        <w:rPr>
          <w:rFonts w:asciiTheme="minorHAnsi" w:hAnsiTheme="minorHAnsi"/>
          <w:b/>
          <w:bCs/>
          <w:sz w:val="22"/>
          <w:szCs w:val="20"/>
        </w:rPr>
        <w:t xml:space="preserve">September </w:t>
      </w:r>
      <w:r>
        <w:rPr>
          <w:rFonts w:asciiTheme="minorHAnsi" w:hAnsiTheme="minorHAnsi"/>
          <w:b/>
          <w:bCs/>
          <w:sz w:val="22"/>
          <w:szCs w:val="20"/>
        </w:rPr>
        <w:tab/>
      </w:r>
      <w:r w:rsidR="00E2776F" w:rsidRPr="00540864">
        <w:rPr>
          <w:rFonts w:asciiTheme="minorHAnsi" w:hAnsiTheme="minorHAnsi"/>
          <w:bCs/>
          <w:sz w:val="22"/>
          <w:szCs w:val="20"/>
        </w:rPr>
        <w:t>6</w:t>
      </w:r>
      <w:r w:rsidR="00E2776F">
        <w:rPr>
          <w:rFonts w:asciiTheme="minorHAnsi" w:hAnsiTheme="minorHAnsi"/>
          <w:b/>
          <w:bCs/>
          <w:sz w:val="22"/>
          <w:szCs w:val="20"/>
        </w:rPr>
        <w:t xml:space="preserve">, </w:t>
      </w:r>
      <w:r w:rsidR="00E2776F">
        <w:rPr>
          <w:rFonts w:asciiTheme="minorHAnsi" w:hAnsiTheme="minorHAnsi"/>
          <w:sz w:val="22"/>
          <w:szCs w:val="20"/>
        </w:rPr>
        <w:t>13, 20, 27</w:t>
      </w:r>
    </w:p>
    <w:p w:rsidR="001D3199" w:rsidRDefault="001D3199" w:rsidP="001D3199">
      <w:pPr>
        <w:pStyle w:val="Default"/>
        <w:ind w:left="2880" w:firstLine="720"/>
        <w:rPr>
          <w:rFonts w:asciiTheme="minorHAnsi" w:hAnsiTheme="minorHAnsi"/>
          <w:sz w:val="22"/>
          <w:szCs w:val="20"/>
        </w:rPr>
      </w:pPr>
      <w:r>
        <w:rPr>
          <w:rFonts w:asciiTheme="minorHAnsi" w:hAnsiTheme="minorHAnsi"/>
          <w:b/>
          <w:bCs/>
          <w:sz w:val="22"/>
          <w:szCs w:val="20"/>
        </w:rPr>
        <w:t xml:space="preserve">October </w:t>
      </w:r>
      <w:r>
        <w:rPr>
          <w:rFonts w:asciiTheme="minorHAnsi" w:hAnsiTheme="minorHAnsi"/>
          <w:b/>
          <w:bCs/>
          <w:sz w:val="22"/>
          <w:szCs w:val="20"/>
        </w:rPr>
        <w:tab/>
      </w:r>
      <w:r w:rsidR="00E2776F" w:rsidRPr="00540864">
        <w:rPr>
          <w:rFonts w:asciiTheme="minorHAnsi" w:hAnsiTheme="minorHAnsi"/>
          <w:bCs/>
          <w:sz w:val="22"/>
          <w:szCs w:val="20"/>
        </w:rPr>
        <w:t>4</w:t>
      </w:r>
      <w:r w:rsidR="00E2776F">
        <w:rPr>
          <w:rFonts w:asciiTheme="minorHAnsi" w:hAnsiTheme="minorHAnsi"/>
          <w:sz w:val="22"/>
          <w:szCs w:val="20"/>
        </w:rPr>
        <w:t>, 11, 18, 25</w:t>
      </w:r>
    </w:p>
    <w:p w:rsidR="001D3199" w:rsidRDefault="001D3199" w:rsidP="001D3199">
      <w:pPr>
        <w:pStyle w:val="Default"/>
        <w:ind w:left="2880" w:firstLine="720"/>
        <w:rPr>
          <w:rFonts w:asciiTheme="minorHAnsi" w:hAnsiTheme="minorHAnsi"/>
          <w:sz w:val="22"/>
          <w:szCs w:val="20"/>
        </w:rPr>
      </w:pPr>
      <w:r>
        <w:rPr>
          <w:rFonts w:asciiTheme="minorHAnsi" w:hAnsiTheme="minorHAnsi"/>
          <w:b/>
          <w:bCs/>
          <w:sz w:val="22"/>
          <w:szCs w:val="20"/>
        </w:rPr>
        <w:t xml:space="preserve">November </w:t>
      </w:r>
      <w:r>
        <w:rPr>
          <w:rFonts w:asciiTheme="minorHAnsi" w:hAnsiTheme="minorHAnsi"/>
          <w:sz w:val="22"/>
          <w:szCs w:val="20"/>
        </w:rPr>
        <w:tab/>
      </w:r>
      <w:r w:rsidR="00E2776F">
        <w:rPr>
          <w:rFonts w:asciiTheme="minorHAnsi" w:hAnsiTheme="minorHAnsi"/>
          <w:sz w:val="22"/>
          <w:szCs w:val="20"/>
        </w:rPr>
        <w:t>1, 8, 15, 29</w:t>
      </w:r>
    </w:p>
    <w:p w:rsidR="001D3199" w:rsidRDefault="001D3199" w:rsidP="001D3199">
      <w:pPr>
        <w:spacing w:after="0" w:line="240" w:lineRule="auto"/>
        <w:ind w:left="2880" w:firstLine="720"/>
        <w:rPr>
          <w:rFonts w:cs="Arial"/>
          <w:szCs w:val="20"/>
        </w:rPr>
      </w:pPr>
      <w:r>
        <w:rPr>
          <w:rFonts w:cs="Arial"/>
          <w:b/>
          <w:bCs/>
          <w:szCs w:val="20"/>
        </w:rPr>
        <w:t xml:space="preserve">December </w:t>
      </w:r>
      <w:r>
        <w:rPr>
          <w:rFonts w:cs="Arial"/>
          <w:szCs w:val="20"/>
        </w:rPr>
        <w:tab/>
      </w:r>
      <w:r w:rsidR="00E2776F">
        <w:rPr>
          <w:rFonts w:cs="Arial"/>
          <w:szCs w:val="20"/>
        </w:rPr>
        <w:t>6, 13</w:t>
      </w:r>
    </w:p>
    <w:p w:rsidR="00195838" w:rsidRPr="00E56222" w:rsidRDefault="00195838" w:rsidP="001D3199">
      <w:pPr>
        <w:pStyle w:val="Heading2"/>
        <w:spacing w:before="0" w:line="240" w:lineRule="auto"/>
      </w:pPr>
    </w:p>
    <w:p w:rsidR="006A0730" w:rsidRPr="00E56222" w:rsidRDefault="00690AED" w:rsidP="006A0730">
      <w:pPr>
        <w:pStyle w:val="Heading2"/>
        <w:rPr>
          <w:b w:val="0"/>
          <w:color w:val="auto"/>
        </w:rPr>
      </w:pPr>
      <w:r w:rsidRPr="00E56222">
        <w:t>Class Times:</w:t>
      </w:r>
      <w:r w:rsidRPr="00E56222">
        <w:tab/>
      </w:r>
      <w:r w:rsidRPr="00E56222">
        <w:tab/>
      </w:r>
      <w:r w:rsidRPr="00E56222">
        <w:rPr>
          <w:color w:val="auto"/>
        </w:rPr>
        <w:t xml:space="preserve">Semester 1: </w:t>
      </w:r>
      <w:r w:rsidRPr="00E56222">
        <w:rPr>
          <w:color w:val="auto"/>
        </w:rPr>
        <w:tab/>
      </w:r>
      <w:r w:rsidR="00E2776F" w:rsidRPr="00E2776F">
        <w:rPr>
          <w:rFonts w:cs="Arial"/>
          <w:b w:val="0"/>
          <w:color w:val="auto"/>
          <w:sz w:val="22"/>
          <w:szCs w:val="22"/>
        </w:rPr>
        <w:t>Wednesdays, 1:30-3:30 PM</w:t>
      </w:r>
    </w:p>
    <w:p w:rsidR="006A0730" w:rsidRPr="00E56222" w:rsidRDefault="006A0730" w:rsidP="006A0730">
      <w:pPr>
        <w:pStyle w:val="Heading2"/>
        <w:rPr>
          <w:b w:val="0"/>
          <w:color w:val="auto"/>
        </w:rPr>
      </w:pPr>
      <w:r w:rsidRPr="00E56222">
        <w:t>Classroom Hours:</w:t>
      </w:r>
      <w:r w:rsidRPr="00E56222">
        <w:tab/>
      </w:r>
      <w:r w:rsidR="00E2776F">
        <w:rPr>
          <w:b w:val="0"/>
          <w:color w:val="auto"/>
        </w:rPr>
        <w:t>30</w:t>
      </w:r>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991" w:rsidRDefault="00B92991" w:rsidP="00481904">
      <w:pPr>
        <w:spacing w:after="0" w:line="240" w:lineRule="auto"/>
      </w:pPr>
      <w:r>
        <w:separator/>
      </w:r>
    </w:p>
  </w:endnote>
  <w:endnote w:type="continuationSeparator" w:id="0">
    <w:p w:rsidR="00B92991" w:rsidRDefault="00B92991"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9F8736-4717-497C-823F-9C9CDBAE35EF}"/>
    <w:embedBold r:id="rId2" w:fontKey="{65476BC4-DA1F-430F-87D0-E5EFF3D2E490}"/>
    <w:embedItalic r:id="rId3" w:fontKey="{DC90C874-7784-4F8B-BF75-2866319ED9EB}"/>
    <w:embedBoldItalic r:id="rId4" w:fontKey="{F96F8330-7440-485C-AA92-A04C345C3FD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4D1C22"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4D1C22" w:rsidRPr="00682469">
      <w:rPr>
        <w:rFonts w:ascii="Arial" w:hAnsi="Arial" w:cs="Arial"/>
        <w:sz w:val="18"/>
        <w:szCs w:val="18"/>
      </w:rPr>
      <w:fldChar w:fldCharType="separate"/>
    </w:r>
    <w:r w:rsidR="00E2776F">
      <w:rPr>
        <w:rFonts w:ascii="Arial" w:hAnsi="Arial" w:cs="Arial"/>
        <w:noProof/>
        <w:sz w:val="18"/>
        <w:szCs w:val="18"/>
      </w:rPr>
      <w:t>4</w:t>
    </w:r>
    <w:r w:rsidR="004D1C22"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1D3199" w:rsidP="00CC3915">
    <w:pPr>
      <w:tabs>
        <w:tab w:val="left" w:pos="810"/>
        <w:tab w:val="right" w:pos="9090"/>
      </w:tabs>
      <w:rPr>
        <w:rFonts w:ascii="Arial" w:hAnsi="Arial" w:cs="Arial"/>
        <w:sz w:val="18"/>
        <w:szCs w:val="18"/>
      </w:rPr>
    </w:pPr>
    <w:r>
      <w:rPr>
        <w:rFonts w:ascii="Myriad Pro" w:hAnsi="Myriad Pro"/>
        <w:b/>
        <w:noProof/>
        <w:sz w:val="48"/>
        <w:szCs w:val="48"/>
      </w:rPr>
      <mc:AlternateContent>
        <mc:Choice Requires="wps">
          <w:drawing>
            <wp:anchor distT="4294967295" distB="4294967295" distL="114300" distR="114300" simplePos="0" relativeHeight="251696128" behindDoc="0" locked="0" layoutInCell="1" allowOverlap="1">
              <wp:simplePos x="0" y="0"/>
              <wp:positionH relativeFrom="column">
                <wp:posOffset>0</wp:posOffset>
              </wp:positionH>
              <wp:positionV relativeFrom="paragraph">
                <wp:posOffset>194309</wp:posOffset>
              </wp:positionV>
              <wp:extent cx="59340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" strokecolor="#4579b8 [3044]">
              <o:lock v:ext="edit" shapetype="f"/>
            </v:line>
          </w:pict>
        </mc:Fallback>
      </mc:AlternateConten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991" w:rsidRDefault="00B92991" w:rsidP="00481904">
      <w:pPr>
        <w:spacing w:after="0" w:line="240" w:lineRule="auto"/>
      </w:pPr>
      <w:r>
        <w:separator/>
      </w:r>
    </w:p>
  </w:footnote>
  <w:footnote w:type="continuationSeparator" w:id="0">
    <w:p w:rsidR="00B92991" w:rsidRDefault="00B92991"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1D3199" w:rsidP="00CC3915">
    <w:pPr>
      <w:pStyle w:val="Header"/>
    </w:pPr>
    <w:r>
      <w:rPr>
        <w:noProof/>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123825</wp:posOffset>
              </wp:positionV>
              <wp:extent cx="3558540" cy="4375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37515"/>
                      </a:xfrm>
                      <a:prstGeom prst="rect">
                        <a:avLst/>
                      </a:prstGeom>
                      <a:noFill/>
                      <a:ln w="9525">
                        <a:noFill/>
                        <a:miter lim="800000"/>
                        <a:headEnd/>
                        <a:tailEnd/>
                      </a:ln>
                    </wps:spPr>
                    <wps:txbx>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9.75pt;width:280.2pt;height:34.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mc:Fallback>
      </mc:AlternateConten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num>
  <w:num w:numId="4">
    <w:abstractNumId w:val="24"/>
  </w:num>
  <w:num w:numId="5">
    <w:abstractNumId w:val="8"/>
  </w:num>
  <w:num w:numId="6">
    <w:abstractNumId w:val="20"/>
  </w:num>
  <w:num w:numId="7">
    <w:abstractNumId w:val="1"/>
  </w:num>
  <w:num w:numId="8">
    <w:abstractNumId w:val="14"/>
  </w:num>
  <w:num w:numId="9">
    <w:abstractNumId w:val="15"/>
  </w:num>
  <w:num w:numId="10">
    <w:abstractNumId w:val="23"/>
  </w:num>
  <w:num w:numId="11">
    <w:abstractNumId w:val="29"/>
  </w:num>
  <w:num w:numId="12">
    <w:abstractNumId w:val="25"/>
  </w:num>
  <w:num w:numId="13">
    <w:abstractNumId w:val="7"/>
  </w:num>
  <w:num w:numId="14">
    <w:abstractNumId w:val="26"/>
  </w:num>
  <w:num w:numId="15">
    <w:abstractNumId w:val="3"/>
  </w:num>
  <w:num w:numId="16">
    <w:abstractNumId w:val="12"/>
  </w:num>
  <w:num w:numId="17">
    <w:abstractNumId w:val="27"/>
  </w:num>
  <w:num w:numId="18">
    <w:abstractNumId w:val="22"/>
  </w:num>
  <w:num w:numId="19">
    <w:abstractNumId w:val="4"/>
  </w:num>
  <w:num w:numId="20">
    <w:abstractNumId w:val="18"/>
  </w:num>
  <w:num w:numId="21">
    <w:abstractNumId w:val="5"/>
  </w:num>
  <w:num w:numId="22">
    <w:abstractNumId w:val="11"/>
  </w:num>
  <w:num w:numId="23">
    <w:abstractNumId w:val="9"/>
  </w:num>
  <w:num w:numId="24">
    <w:abstractNumId w:val="10"/>
  </w:num>
  <w:num w:numId="25">
    <w:abstractNumId w:val="19"/>
  </w:num>
  <w:num w:numId="26">
    <w:abstractNumId w:val="6"/>
  </w:num>
  <w:num w:numId="27">
    <w:abstractNumId w:val="28"/>
  </w:num>
  <w:num w:numId="28">
    <w:abstractNumId w:val="16"/>
  </w:num>
  <w:num w:numId="29">
    <w:abstractNumId w:val="1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1"/>
    <w:rsid w:val="000019DC"/>
    <w:rsid w:val="000056D1"/>
    <w:rsid w:val="00005E4A"/>
    <w:rsid w:val="00021A9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A4BAA"/>
    <w:rsid w:val="000C140E"/>
    <w:rsid w:val="000C1B27"/>
    <w:rsid w:val="000C2289"/>
    <w:rsid w:val="000C4440"/>
    <w:rsid w:val="000C47DA"/>
    <w:rsid w:val="000E0FC4"/>
    <w:rsid w:val="000E1A2D"/>
    <w:rsid w:val="000F1384"/>
    <w:rsid w:val="00102B56"/>
    <w:rsid w:val="00105AC0"/>
    <w:rsid w:val="0011599B"/>
    <w:rsid w:val="00115D56"/>
    <w:rsid w:val="0012306D"/>
    <w:rsid w:val="001341D8"/>
    <w:rsid w:val="00136C21"/>
    <w:rsid w:val="00136F6A"/>
    <w:rsid w:val="00143347"/>
    <w:rsid w:val="0016224E"/>
    <w:rsid w:val="00164534"/>
    <w:rsid w:val="001768A4"/>
    <w:rsid w:val="001809C3"/>
    <w:rsid w:val="001829A4"/>
    <w:rsid w:val="00182A55"/>
    <w:rsid w:val="00195838"/>
    <w:rsid w:val="001A4C0B"/>
    <w:rsid w:val="001A6267"/>
    <w:rsid w:val="001B3B87"/>
    <w:rsid w:val="001B4BDE"/>
    <w:rsid w:val="001B7587"/>
    <w:rsid w:val="001C66E4"/>
    <w:rsid w:val="001D0DF6"/>
    <w:rsid w:val="001D3199"/>
    <w:rsid w:val="001D3DB1"/>
    <w:rsid w:val="001D5831"/>
    <w:rsid w:val="001D63ED"/>
    <w:rsid w:val="001F2013"/>
    <w:rsid w:val="001F56A8"/>
    <w:rsid w:val="001F5BA3"/>
    <w:rsid w:val="001F60B3"/>
    <w:rsid w:val="001F665C"/>
    <w:rsid w:val="00206594"/>
    <w:rsid w:val="00206EB6"/>
    <w:rsid w:val="00210B89"/>
    <w:rsid w:val="00215184"/>
    <w:rsid w:val="002250B3"/>
    <w:rsid w:val="002255C7"/>
    <w:rsid w:val="002342CC"/>
    <w:rsid w:val="00236C3C"/>
    <w:rsid w:val="00242A98"/>
    <w:rsid w:val="00257250"/>
    <w:rsid w:val="002608C4"/>
    <w:rsid w:val="0026178A"/>
    <w:rsid w:val="00270147"/>
    <w:rsid w:val="00270251"/>
    <w:rsid w:val="002720EF"/>
    <w:rsid w:val="00273182"/>
    <w:rsid w:val="00284DF2"/>
    <w:rsid w:val="00285B5F"/>
    <w:rsid w:val="00287891"/>
    <w:rsid w:val="00290D41"/>
    <w:rsid w:val="002A0C24"/>
    <w:rsid w:val="002A3F6E"/>
    <w:rsid w:val="002A7D5C"/>
    <w:rsid w:val="002B152C"/>
    <w:rsid w:val="002B4B0A"/>
    <w:rsid w:val="002B77F2"/>
    <w:rsid w:val="002D1E6A"/>
    <w:rsid w:val="002D2F69"/>
    <w:rsid w:val="002E74EE"/>
    <w:rsid w:val="002F042F"/>
    <w:rsid w:val="002F1CA8"/>
    <w:rsid w:val="003028BB"/>
    <w:rsid w:val="0032290F"/>
    <w:rsid w:val="003243C6"/>
    <w:rsid w:val="0033052F"/>
    <w:rsid w:val="00344089"/>
    <w:rsid w:val="00347CE4"/>
    <w:rsid w:val="0035279C"/>
    <w:rsid w:val="003534C0"/>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401510"/>
    <w:rsid w:val="004054B0"/>
    <w:rsid w:val="00413030"/>
    <w:rsid w:val="0041678D"/>
    <w:rsid w:val="0041790D"/>
    <w:rsid w:val="004220E5"/>
    <w:rsid w:val="00426846"/>
    <w:rsid w:val="00430CE7"/>
    <w:rsid w:val="004329E9"/>
    <w:rsid w:val="004349A6"/>
    <w:rsid w:val="00443F45"/>
    <w:rsid w:val="00457BE6"/>
    <w:rsid w:val="004658EB"/>
    <w:rsid w:val="00465B4C"/>
    <w:rsid w:val="004664B6"/>
    <w:rsid w:val="00481904"/>
    <w:rsid w:val="004833BF"/>
    <w:rsid w:val="00490CDF"/>
    <w:rsid w:val="00495945"/>
    <w:rsid w:val="004A0E04"/>
    <w:rsid w:val="004A1AD5"/>
    <w:rsid w:val="004A5C71"/>
    <w:rsid w:val="004A74F7"/>
    <w:rsid w:val="004B1B3F"/>
    <w:rsid w:val="004B3C5A"/>
    <w:rsid w:val="004B604E"/>
    <w:rsid w:val="004C1728"/>
    <w:rsid w:val="004C5D90"/>
    <w:rsid w:val="004C74E6"/>
    <w:rsid w:val="004D1C22"/>
    <w:rsid w:val="004D59D5"/>
    <w:rsid w:val="004D5F62"/>
    <w:rsid w:val="004D62AD"/>
    <w:rsid w:val="004E0F7C"/>
    <w:rsid w:val="004E3AD5"/>
    <w:rsid w:val="004E4CC4"/>
    <w:rsid w:val="00505763"/>
    <w:rsid w:val="0051046E"/>
    <w:rsid w:val="005118DA"/>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41D1"/>
    <w:rsid w:val="0060770C"/>
    <w:rsid w:val="00607F3B"/>
    <w:rsid w:val="00616D95"/>
    <w:rsid w:val="006265EE"/>
    <w:rsid w:val="00643D21"/>
    <w:rsid w:val="006473F9"/>
    <w:rsid w:val="00652E96"/>
    <w:rsid w:val="00664F3B"/>
    <w:rsid w:val="00682469"/>
    <w:rsid w:val="00682D16"/>
    <w:rsid w:val="00684120"/>
    <w:rsid w:val="006867FA"/>
    <w:rsid w:val="00687FF1"/>
    <w:rsid w:val="00690AED"/>
    <w:rsid w:val="00694988"/>
    <w:rsid w:val="006A0730"/>
    <w:rsid w:val="006A225F"/>
    <w:rsid w:val="006A5EDE"/>
    <w:rsid w:val="006A7B38"/>
    <w:rsid w:val="006A7E74"/>
    <w:rsid w:val="006B477B"/>
    <w:rsid w:val="006B5ACE"/>
    <w:rsid w:val="006C3655"/>
    <w:rsid w:val="006C5C27"/>
    <w:rsid w:val="006D6F3D"/>
    <w:rsid w:val="006E0AF1"/>
    <w:rsid w:val="006E0D6D"/>
    <w:rsid w:val="006E26E4"/>
    <w:rsid w:val="006E2CC6"/>
    <w:rsid w:val="006E3759"/>
    <w:rsid w:val="006F40A3"/>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7004E"/>
    <w:rsid w:val="00776E01"/>
    <w:rsid w:val="00780AB0"/>
    <w:rsid w:val="00782861"/>
    <w:rsid w:val="007861E0"/>
    <w:rsid w:val="00790F5A"/>
    <w:rsid w:val="00793480"/>
    <w:rsid w:val="007940D9"/>
    <w:rsid w:val="007A64DF"/>
    <w:rsid w:val="007A7E39"/>
    <w:rsid w:val="007B3AC1"/>
    <w:rsid w:val="007C3FD7"/>
    <w:rsid w:val="007E001C"/>
    <w:rsid w:val="007E0BEA"/>
    <w:rsid w:val="007E36FF"/>
    <w:rsid w:val="007E4C38"/>
    <w:rsid w:val="007E54C1"/>
    <w:rsid w:val="007E7336"/>
    <w:rsid w:val="007F1133"/>
    <w:rsid w:val="007F52BF"/>
    <w:rsid w:val="007F55C5"/>
    <w:rsid w:val="007F6EA2"/>
    <w:rsid w:val="00804D55"/>
    <w:rsid w:val="0080504C"/>
    <w:rsid w:val="00825559"/>
    <w:rsid w:val="008264C6"/>
    <w:rsid w:val="00826DF5"/>
    <w:rsid w:val="00832AFA"/>
    <w:rsid w:val="008332B3"/>
    <w:rsid w:val="0083792E"/>
    <w:rsid w:val="00837D59"/>
    <w:rsid w:val="008459D4"/>
    <w:rsid w:val="00863072"/>
    <w:rsid w:val="0086576E"/>
    <w:rsid w:val="0087383B"/>
    <w:rsid w:val="008808E3"/>
    <w:rsid w:val="00884D69"/>
    <w:rsid w:val="00885171"/>
    <w:rsid w:val="00886479"/>
    <w:rsid w:val="00894527"/>
    <w:rsid w:val="00897703"/>
    <w:rsid w:val="008C051A"/>
    <w:rsid w:val="008C0C00"/>
    <w:rsid w:val="008C14A5"/>
    <w:rsid w:val="008D0E8C"/>
    <w:rsid w:val="008D2B18"/>
    <w:rsid w:val="008D5E33"/>
    <w:rsid w:val="008D63DE"/>
    <w:rsid w:val="008D79D4"/>
    <w:rsid w:val="008F14A1"/>
    <w:rsid w:val="008F17DA"/>
    <w:rsid w:val="008F29F2"/>
    <w:rsid w:val="008F7F50"/>
    <w:rsid w:val="008F7FB8"/>
    <w:rsid w:val="009004E7"/>
    <w:rsid w:val="00902D09"/>
    <w:rsid w:val="00911F44"/>
    <w:rsid w:val="00912391"/>
    <w:rsid w:val="00912D78"/>
    <w:rsid w:val="00915076"/>
    <w:rsid w:val="00921014"/>
    <w:rsid w:val="00924C58"/>
    <w:rsid w:val="00925002"/>
    <w:rsid w:val="009327C6"/>
    <w:rsid w:val="00932FFA"/>
    <w:rsid w:val="00946943"/>
    <w:rsid w:val="0096276D"/>
    <w:rsid w:val="00962E8F"/>
    <w:rsid w:val="00963951"/>
    <w:rsid w:val="009679D3"/>
    <w:rsid w:val="00967CD1"/>
    <w:rsid w:val="00971FF6"/>
    <w:rsid w:val="00977AE0"/>
    <w:rsid w:val="00993914"/>
    <w:rsid w:val="009A1AC3"/>
    <w:rsid w:val="009A211D"/>
    <w:rsid w:val="009A3342"/>
    <w:rsid w:val="009B2BB2"/>
    <w:rsid w:val="009B473B"/>
    <w:rsid w:val="009C2891"/>
    <w:rsid w:val="009C4E67"/>
    <w:rsid w:val="009C6049"/>
    <w:rsid w:val="009D5EAF"/>
    <w:rsid w:val="009D73C3"/>
    <w:rsid w:val="009E5DCF"/>
    <w:rsid w:val="009F4000"/>
    <w:rsid w:val="00A0130F"/>
    <w:rsid w:val="00A01B25"/>
    <w:rsid w:val="00A04B57"/>
    <w:rsid w:val="00A0511D"/>
    <w:rsid w:val="00A11BDE"/>
    <w:rsid w:val="00A13B9D"/>
    <w:rsid w:val="00A16A85"/>
    <w:rsid w:val="00A333EC"/>
    <w:rsid w:val="00A34AAA"/>
    <w:rsid w:val="00A35A80"/>
    <w:rsid w:val="00A40257"/>
    <w:rsid w:val="00A469BD"/>
    <w:rsid w:val="00A473C1"/>
    <w:rsid w:val="00A5027E"/>
    <w:rsid w:val="00A51357"/>
    <w:rsid w:val="00A54F64"/>
    <w:rsid w:val="00A628F2"/>
    <w:rsid w:val="00A63C9A"/>
    <w:rsid w:val="00A67E06"/>
    <w:rsid w:val="00A761AA"/>
    <w:rsid w:val="00A92223"/>
    <w:rsid w:val="00A943F7"/>
    <w:rsid w:val="00AB41B7"/>
    <w:rsid w:val="00AB66B6"/>
    <w:rsid w:val="00AC5287"/>
    <w:rsid w:val="00AD27DD"/>
    <w:rsid w:val="00AD531C"/>
    <w:rsid w:val="00AF17C9"/>
    <w:rsid w:val="00B0389C"/>
    <w:rsid w:val="00B038B0"/>
    <w:rsid w:val="00B06DFE"/>
    <w:rsid w:val="00B06EEC"/>
    <w:rsid w:val="00B10D91"/>
    <w:rsid w:val="00B13064"/>
    <w:rsid w:val="00B239E4"/>
    <w:rsid w:val="00B2483C"/>
    <w:rsid w:val="00B258AF"/>
    <w:rsid w:val="00B42006"/>
    <w:rsid w:val="00B45EA8"/>
    <w:rsid w:val="00B513CC"/>
    <w:rsid w:val="00B5473E"/>
    <w:rsid w:val="00B5699B"/>
    <w:rsid w:val="00B56D2E"/>
    <w:rsid w:val="00B639F2"/>
    <w:rsid w:val="00B72EDF"/>
    <w:rsid w:val="00B732A8"/>
    <w:rsid w:val="00B76030"/>
    <w:rsid w:val="00B810C3"/>
    <w:rsid w:val="00B85776"/>
    <w:rsid w:val="00B870BE"/>
    <w:rsid w:val="00B92991"/>
    <w:rsid w:val="00B94403"/>
    <w:rsid w:val="00BA2BCC"/>
    <w:rsid w:val="00BA432C"/>
    <w:rsid w:val="00BB0DD0"/>
    <w:rsid w:val="00BB1821"/>
    <w:rsid w:val="00BB2B72"/>
    <w:rsid w:val="00BC1D96"/>
    <w:rsid w:val="00BC509A"/>
    <w:rsid w:val="00BD2C44"/>
    <w:rsid w:val="00BD51B8"/>
    <w:rsid w:val="00BE07E8"/>
    <w:rsid w:val="00BE7718"/>
    <w:rsid w:val="00BE7A5A"/>
    <w:rsid w:val="00C00DC2"/>
    <w:rsid w:val="00C026B7"/>
    <w:rsid w:val="00C0342B"/>
    <w:rsid w:val="00C05AC3"/>
    <w:rsid w:val="00C156F7"/>
    <w:rsid w:val="00C205FF"/>
    <w:rsid w:val="00C21067"/>
    <w:rsid w:val="00C21221"/>
    <w:rsid w:val="00C21DFA"/>
    <w:rsid w:val="00C3077E"/>
    <w:rsid w:val="00C318CD"/>
    <w:rsid w:val="00C4601F"/>
    <w:rsid w:val="00C46603"/>
    <w:rsid w:val="00C5126D"/>
    <w:rsid w:val="00C51270"/>
    <w:rsid w:val="00C52A85"/>
    <w:rsid w:val="00C52AD1"/>
    <w:rsid w:val="00C53449"/>
    <w:rsid w:val="00C53992"/>
    <w:rsid w:val="00C678F6"/>
    <w:rsid w:val="00C700B4"/>
    <w:rsid w:val="00C7313C"/>
    <w:rsid w:val="00C92279"/>
    <w:rsid w:val="00CA06D7"/>
    <w:rsid w:val="00CA1579"/>
    <w:rsid w:val="00CA32DF"/>
    <w:rsid w:val="00CA5BD7"/>
    <w:rsid w:val="00CA7B2B"/>
    <w:rsid w:val="00CA7CA8"/>
    <w:rsid w:val="00CB45BC"/>
    <w:rsid w:val="00CB76DD"/>
    <w:rsid w:val="00CC273D"/>
    <w:rsid w:val="00CC2B37"/>
    <w:rsid w:val="00CC3915"/>
    <w:rsid w:val="00CE4394"/>
    <w:rsid w:val="00CF07C7"/>
    <w:rsid w:val="00CF38FE"/>
    <w:rsid w:val="00CF3FFE"/>
    <w:rsid w:val="00D03A8F"/>
    <w:rsid w:val="00D0572D"/>
    <w:rsid w:val="00D21AFA"/>
    <w:rsid w:val="00D327AB"/>
    <w:rsid w:val="00D43049"/>
    <w:rsid w:val="00D53526"/>
    <w:rsid w:val="00D55358"/>
    <w:rsid w:val="00D578FC"/>
    <w:rsid w:val="00D64AD5"/>
    <w:rsid w:val="00D66C5F"/>
    <w:rsid w:val="00D707C3"/>
    <w:rsid w:val="00D75AE1"/>
    <w:rsid w:val="00D81D24"/>
    <w:rsid w:val="00D82D9C"/>
    <w:rsid w:val="00D86113"/>
    <w:rsid w:val="00D876E0"/>
    <w:rsid w:val="00D946CD"/>
    <w:rsid w:val="00DB10E8"/>
    <w:rsid w:val="00DB31C5"/>
    <w:rsid w:val="00DC055C"/>
    <w:rsid w:val="00DC3261"/>
    <w:rsid w:val="00DE08BC"/>
    <w:rsid w:val="00DE303D"/>
    <w:rsid w:val="00DE3214"/>
    <w:rsid w:val="00DE5181"/>
    <w:rsid w:val="00DE540A"/>
    <w:rsid w:val="00DE5D47"/>
    <w:rsid w:val="00DF3B1A"/>
    <w:rsid w:val="00E00FF6"/>
    <w:rsid w:val="00E10757"/>
    <w:rsid w:val="00E131B6"/>
    <w:rsid w:val="00E20929"/>
    <w:rsid w:val="00E2776F"/>
    <w:rsid w:val="00E278BF"/>
    <w:rsid w:val="00E27A9E"/>
    <w:rsid w:val="00E303BB"/>
    <w:rsid w:val="00E37CEB"/>
    <w:rsid w:val="00E4276F"/>
    <w:rsid w:val="00E428FC"/>
    <w:rsid w:val="00E4389B"/>
    <w:rsid w:val="00E47C04"/>
    <w:rsid w:val="00E50BF7"/>
    <w:rsid w:val="00E54257"/>
    <w:rsid w:val="00E56222"/>
    <w:rsid w:val="00E60E8E"/>
    <w:rsid w:val="00E63724"/>
    <w:rsid w:val="00E651FA"/>
    <w:rsid w:val="00E703FD"/>
    <w:rsid w:val="00E72A10"/>
    <w:rsid w:val="00E732DC"/>
    <w:rsid w:val="00E80A65"/>
    <w:rsid w:val="00E80EE5"/>
    <w:rsid w:val="00E8171D"/>
    <w:rsid w:val="00E86357"/>
    <w:rsid w:val="00E90176"/>
    <w:rsid w:val="00E95BCC"/>
    <w:rsid w:val="00EA7B34"/>
    <w:rsid w:val="00EB2088"/>
    <w:rsid w:val="00EC33D0"/>
    <w:rsid w:val="00ED609D"/>
    <w:rsid w:val="00EF1BE7"/>
    <w:rsid w:val="00F07B01"/>
    <w:rsid w:val="00F12A75"/>
    <w:rsid w:val="00F13F58"/>
    <w:rsid w:val="00F24A78"/>
    <w:rsid w:val="00F30C6B"/>
    <w:rsid w:val="00F3282E"/>
    <w:rsid w:val="00F400D2"/>
    <w:rsid w:val="00F563A4"/>
    <w:rsid w:val="00F573EA"/>
    <w:rsid w:val="00F62396"/>
    <w:rsid w:val="00F743A1"/>
    <w:rsid w:val="00F85DFC"/>
    <w:rsid w:val="00F942AA"/>
    <w:rsid w:val="00F9599F"/>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370762486">
      <w:bodyDiv w:val="1"/>
      <w:marLeft w:val="0"/>
      <w:marRight w:val="0"/>
      <w:marTop w:val="0"/>
      <w:marBottom w:val="0"/>
      <w:divBdr>
        <w:top w:val="none" w:sz="0" w:space="0" w:color="auto"/>
        <w:left w:val="none" w:sz="0" w:space="0" w:color="auto"/>
        <w:bottom w:val="none" w:sz="0" w:space="0" w:color="auto"/>
        <w:right w:val="none" w:sz="0" w:space="0" w:color="auto"/>
      </w:divBdr>
    </w:div>
    <w:div w:id="1633628621">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87901-105B-4F00-9351-4C12B06F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6</TotalTime>
  <Pages>4</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3</cp:revision>
  <cp:lastPrinted>2013-07-10T23:52:00Z</cp:lastPrinted>
  <dcterms:created xsi:type="dcterms:W3CDTF">2016-08-23T21:52:00Z</dcterms:created>
  <dcterms:modified xsi:type="dcterms:W3CDTF">2017-08-24T20:58:00Z</dcterms:modified>
</cp:coreProperties>
</file>